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CD" w:rsidRPr="00EA27CD" w:rsidRDefault="00EA27CD" w:rsidP="00EA27CD"/>
    <w:p w:rsidR="00EA27CD" w:rsidRPr="00EA27CD" w:rsidRDefault="00EA27CD" w:rsidP="00EA27CD">
      <w:r w:rsidRPr="00EA27CD">
        <w:rPr>
          <w:b/>
        </w:rPr>
        <w:t>OGGETTO:</w:t>
      </w:r>
      <w:r w:rsidRPr="00EA27CD">
        <w:t xml:space="preserve"> </w:t>
      </w:r>
      <w:r w:rsidRPr="00EA27CD">
        <w:rPr>
          <w:i/>
        </w:rPr>
        <w:t>Convocazione Direzione Nazionale  -  giovedì 18 aprile 2019  ore 8.15.</w:t>
      </w:r>
    </w:p>
    <w:p w:rsidR="00EA27CD" w:rsidRPr="00EA27CD" w:rsidRDefault="00EA27CD" w:rsidP="00EA27CD">
      <w:smartTag w:uri="urn:schemas-microsoft-com:office:smarttags" w:element="PersonName">
        <w:smartTagPr>
          <w:attr w:name="ProductID" w:val="la Direzione Nazionale"/>
        </w:smartTagPr>
        <w:r w:rsidRPr="00EA27CD">
          <w:t>La Direzione Nazionale</w:t>
        </w:r>
      </w:smartTag>
      <w:r w:rsidRPr="00EA27CD">
        <w:t xml:space="preserve"> è convocata a l’Aquila, presso il Canadian Hotel (Strada Statale, 17 – Località Casermette) </w:t>
      </w:r>
      <w:r>
        <w:t xml:space="preserve"> </w:t>
      </w:r>
      <w:r w:rsidRPr="00EA27CD">
        <w:rPr>
          <w:b/>
        </w:rPr>
        <w:t>Giovedì 18 aprile 2019 alle ore 8.15</w:t>
      </w:r>
      <w:r>
        <w:t xml:space="preserve"> </w:t>
      </w:r>
      <w:r w:rsidRPr="00EA27CD">
        <w:t>per discutere e deliberare sul seguente Ordine del Giorno:</w:t>
      </w:r>
      <w:bookmarkStart w:id="0" w:name="_GoBack"/>
      <w:bookmarkEnd w:id="0"/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Approvazione del verbale della riunione  del 21 marzo 2019.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Presa d’atto dei verbali delle commissioni di lavoro e di altra documentazione.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Organizzazione Premio Braille 2019.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Relazione consuntiva anno 2018.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Bilancio consuntivo anno 2018.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 xml:space="preserve">Supporto all’attività del Network sulla </w:t>
      </w:r>
      <w:proofErr w:type="spellStart"/>
      <w:r w:rsidRPr="00EA27CD">
        <w:t>sordocecità</w:t>
      </w:r>
      <w:proofErr w:type="spellEnd"/>
      <w:r w:rsidRPr="00EA27CD">
        <w:t xml:space="preserve"> e organizzazione della giornata nazionale del sordocieco. 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 xml:space="preserve">Scadenza contratto con </w:t>
      </w:r>
      <w:proofErr w:type="spellStart"/>
      <w:r w:rsidRPr="00EA27CD">
        <w:t>ImageWare</w:t>
      </w:r>
      <w:proofErr w:type="spellEnd"/>
      <w:r w:rsidRPr="00EA27CD">
        <w:t xml:space="preserve"> e determinazioni conseguenti. 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Costituzione e partecipazione Agenzia tutela Diritti.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Nomina di tre rappresentanti  dell’Unione nell’Assemblea Generale della FAND.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Realizzazione di una moneta e di un francobollo celebrativi per il centenario dell’Unione.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 xml:space="preserve">Proposta di collaborazione per il “Luiss Career </w:t>
      </w:r>
      <w:proofErr w:type="spellStart"/>
      <w:r w:rsidRPr="00EA27CD">
        <w:t>Day</w:t>
      </w:r>
      <w:proofErr w:type="spellEnd"/>
      <w:r w:rsidRPr="00EA27CD">
        <w:t>”, 7 maggio 2019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Organizzazione Giornata di Premiazione bando imprenditoriale.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 xml:space="preserve"> Ipotesi di protocollo UICI e Fondazione Consulenti del Lavoro.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Bando borsa di studio Beretta-</w:t>
      </w:r>
      <w:proofErr w:type="spellStart"/>
      <w:r w:rsidRPr="00EA27CD">
        <w:t>Pistoresi</w:t>
      </w:r>
      <w:proofErr w:type="spellEnd"/>
      <w:r w:rsidRPr="00EA27CD">
        <w:t>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Patrimonio:</w:t>
      </w:r>
    </w:p>
    <w:p w:rsidR="00EA27CD" w:rsidRPr="00EA27CD" w:rsidRDefault="00EA27CD" w:rsidP="00EA27CD">
      <w:pPr>
        <w:numPr>
          <w:ilvl w:val="0"/>
          <w:numId w:val="3"/>
        </w:numPr>
      </w:pPr>
      <w:r w:rsidRPr="00EA27CD">
        <w:t>UICI Firenze: ristrutturazione Via Fibonacci, 5.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Contributi:</w:t>
      </w:r>
    </w:p>
    <w:p w:rsidR="00EA27CD" w:rsidRPr="00EA27CD" w:rsidRDefault="00EA27CD" w:rsidP="00EA27CD">
      <w:pPr>
        <w:numPr>
          <w:ilvl w:val="0"/>
          <w:numId w:val="2"/>
        </w:numPr>
      </w:pPr>
      <w:r w:rsidRPr="00EA27CD">
        <w:t>UICI Bari: richiesta contributo.</w:t>
      </w:r>
    </w:p>
    <w:p w:rsidR="00EA27CD" w:rsidRPr="00EA27CD" w:rsidRDefault="00EA27CD" w:rsidP="00EA27CD">
      <w:pPr>
        <w:numPr>
          <w:ilvl w:val="0"/>
          <w:numId w:val="2"/>
        </w:numPr>
      </w:pPr>
      <w:r w:rsidRPr="00EA27CD">
        <w:t>UICI Crotone: richiesta contributo.</w:t>
      </w:r>
    </w:p>
    <w:p w:rsidR="00EA27CD" w:rsidRPr="00EA27CD" w:rsidRDefault="00EA27CD" w:rsidP="00EA27CD">
      <w:pPr>
        <w:numPr>
          <w:ilvl w:val="0"/>
          <w:numId w:val="2"/>
        </w:numPr>
      </w:pPr>
      <w:r w:rsidRPr="00EA27CD">
        <w:t>UICI Liguria: contributo per il concorso “Ascoltami ti racconto una storia”.</w:t>
      </w:r>
    </w:p>
    <w:p w:rsidR="00EA27CD" w:rsidRPr="00EA27CD" w:rsidRDefault="00EA27CD" w:rsidP="00EA27CD">
      <w:pPr>
        <w:numPr>
          <w:ilvl w:val="0"/>
          <w:numId w:val="2"/>
        </w:numPr>
      </w:pPr>
      <w:r w:rsidRPr="00EA27CD">
        <w:t>UICI Reggio Emilia: contributo per un progetto di formazione.</w:t>
      </w:r>
    </w:p>
    <w:p w:rsidR="00EA27CD" w:rsidRPr="00EA27CD" w:rsidRDefault="00EA27CD" w:rsidP="00EA27CD">
      <w:pPr>
        <w:numPr>
          <w:ilvl w:val="0"/>
          <w:numId w:val="2"/>
        </w:numPr>
      </w:pPr>
      <w:r w:rsidRPr="00EA27CD">
        <w:t>UICI Prato: acquisto mezzo di servizio.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Ratifica delle deliberazioni d’urgenza.</w:t>
      </w:r>
    </w:p>
    <w:p w:rsidR="00EA27CD" w:rsidRPr="00EA27CD" w:rsidRDefault="00EA27CD" w:rsidP="00EA27CD">
      <w:pPr>
        <w:numPr>
          <w:ilvl w:val="0"/>
          <w:numId w:val="1"/>
        </w:numPr>
      </w:pPr>
      <w:r w:rsidRPr="00EA27CD">
        <w:t>Comunicazioni del Presidente e dei componenti.</w:t>
      </w:r>
    </w:p>
    <w:p w:rsidR="00647133" w:rsidRDefault="00EA27CD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493"/>
    <w:multiLevelType w:val="hybridMultilevel"/>
    <w:tmpl w:val="674895AE"/>
    <w:lvl w:ilvl="0" w:tplc="86F6F324">
      <w:start w:val="1"/>
      <w:numFmt w:val="lowerLetter"/>
      <w:lvlText w:val="%1)"/>
      <w:lvlJc w:val="left"/>
      <w:pPr>
        <w:ind w:left="720" w:hanging="360"/>
      </w:pPr>
    </w:lvl>
    <w:lvl w:ilvl="1" w:tplc="C9A08926">
      <w:start w:val="3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>
      <w:start w:val="1"/>
      <w:numFmt w:val="decimal"/>
      <w:lvlText w:val="%4."/>
      <w:lvlJc w:val="left"/>
      <w:pPr>
        <w:ind w:left="2160" w:hanging="360"/>
      </w:pPr>
    </w:lvl>
    <w:lvl w:ilvl="4" w:tplc="04100019">
      <w:start w:val="1"/>
      <w:numFmt w:val="lowerLetter"/>
      <w:lvlText w:val="%5."/>
      <w:lvlJc w:val="left"/>
      <w:pPr>
        <w:ind w:left="2880" w:hanging="360"/>
      </w:pPr>
    </w:lvl>
    <w:lvl w:ilvl="5" w:tplc="0410001B">
      <w:start w:val="1"/>
      <w:numFmt w:val="lowerRoman"/>
      <w:lvlText w:val="%6."/>
      <w:lvlJc w:val="right"/>
      <w:pPr>
        <w:ind w:left="3600" w:hanging="180"/>
      </w:pPr>
    </w:lvl>
    <w:lvl w:ilvl="6" w:tplc="0410000F">
      <w:start w:val="1"/>
      <w:numFmt w:val="decimal"/>
      <w:lvlText w:val="%7."/>
      <w:lvlJc w:val="left"/>
      <w:pPr>
        <w:ind w:left="4320" w:hanging="360"/>
      </w:pPr>
    </w:lvl>
    <w:lvl w:ilvl="7" w:tplc="04100019">
      <w:start w:val="1"/>
      <w:numFmt w:val="lowerLetter"/>
      <w:lvlText w:val="%8."/>
      <w:lvlJc w:val="left"/>
      <w:pPr>
        <w:ind w:left="5040" w:hanging="360"/>
      </w:pPr>
    </w:lvl>
    <w:lvl w:ilvl="8" w:tplc="0410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EC1A35"/>
    <w:multiLevelType w:val="hybridMultilevel"/>
    <w:tmpl w:val="1E0CF33C"/>
    <w:lvl w:ilvl="0" w:tplc="A964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EC4D1B"/>
    <w:multiLevelType w:val="hybridMultilevel"/>
    <w:tmpl w:val="B16C1146"/>
    <w:lvl w:ilvl="0" w:tplc="5F7C7F5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CD"/>
    <w:rsid w:val="00035538"/>
    <w:rsid w:val="00564E52"/>
    <w:rsid w:val="00A65648"/>
    <w:rsid w:val="00AB6152"/>
    <w:rsid w:val="00E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2019-04-12T11:14:00Z</dcterms:created>
  <dcterms:modified xsi:type="dcterms:W3CDTF">2019-04-12T11:15:00Z</dcterms:modified>
</cp:coreProperties>
</file>